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1DF" w:rsidRDefault="00022AD2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3150" cy="685800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6F" w:rsidRPr="00A37B5C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A37B5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 1 апреля меняется порядок оформления перепланировок в многоэтажках</w:t>
      </w:r>
    </w:p>
    <w:bookmarkEnd w:id="0"/>
    <w:p w:rsidR="00C40F6F" w:rsidRDefault="00C40F6F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 начале апреля вступает в силу Федеральный закон №608-ФЗ от 19 декабря 2023 года, который изменит привычный порядок перепланировки помещений в многоквартирных домах и упростит процедуру перевода жилого помещения в нежилое и обратно. Согласно данному закону моментом завершения перевода помещения, в том числе перепланировки, является внесение измененных сведений в Единый государственный реестр </w:t>
      </w:r>
      <w:r w:rsid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недвижимости (ЕГРН).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также меняет само понятие перепланировки. К ней теперь будут относиться работы по изменению площади объекта и его границ или его внутренней планировки, а также созданию новых и смежных помещений. Ранее объединение комнат или нескольких кварт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ир относилось к реконструкции.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стоит забывать, что есть такие перепланировки, которые категорически запрещено проводить в жилых объектах. Например, такие работы, как демонтаж несущих стен, поскольку это повлияет на конструкцию всего многоквартирного дома и приведет к угрозе жизни собственников помещений. Также не могут быть узаконены работы при объединении двух помещений, в одном из которых находится газовое оборудование. Не могут быть согласованы работы по переносу «мокрых зон» из кухни в 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комнату и другие.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перепланировка проведена, то она влечет за собой необходимость внесения изменений в ЕГРН. В случае объединения квартир также требуется осуществление кадастрового учета и регистрации прав на образованное помещение. Несоблюдение этого правила может привести к серьезным последствиям, включая штрафы, требования вернуть помещение к первоначальному виду или даже вынужденную продажу 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объекта через публичные торги.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Закон также уточняет сроки подачи документов о перепланировке и реконструкции помещений, а также при переводе жилого помещения в нежилое и наоборот. Если раньше не было сроков утверждения акта, то теперь установлен конкретный срок - не более 30 дней. После завершения работ собственник должен не только получить акт приемочной комиссии в органах местного самоуправления, но и заказать технический</w:t>
      </w:r>
      <w:r w:rsidR="00C40F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план у кадастрового инженера.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«Для подготовки технического плана кадастровому инженеру потребуются: проект перепланировки помещения, который собственник подает в органы местного самоуправления до начала работ, и акт приемочной комиссии, подтверждающий завершение перепланировки. Если </w:t>
      </w: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lastRenderedPageBreak/>
        <w:t>квартира находится в ипотеке, то необходимо также получить согласие банка на перепланировку. Также основанием для перепланировки является вступившее в законную силу решение суда, которое устанавливает законность изменений без согласования с органами местного самоуправления»,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отметила </w:t>
      </w:r>
      <w:r w:rsidRP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директор филиала ППК «Роскадастр» по Воронежской области Ольга Фефелова.</w:t>
      </w:r>
    </w:p>
    <w:p w:rsidR="00C40F6F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«Новый закон упрощает процедуру для заявителей. Теперь у граждан нет необходимости дополнительно подавать документы в </w:t>
      </w:r>
      <w:proofErr w:type="spellStart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C40F6F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для регистрации изменений. Органы местного самоуправления и Управы города сделают это самостоятельно в электронном виде. В случае, если будет образовано новое помещение в результате объединения или раздела, в этом случае также потребуется и оплатить государственную пошлину»,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рассказал </w:t>
      </w:r>
      <w:r w:rsidRPr="00C40F6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исполняющий обязанности руководителя Управления Росреестра по Воронежской области Юрий Толоконников.</w:t>
      </w:r>
    </w:p>
    <w:p w:rsidR="00022AD2" w:rsidRDefault="00C8166A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только изменения внесут в ЕГРН, перепланировка или процедура перевода жилого помещения в нежилое или обратно станут законными.</w:t>
      </w:r>
      <w:r w:rsidRPr="00C81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37B5C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A37B5C" w:rsidRPr="00A37B5C" w:rsidRDefault="00F668F5" w:rsidP="00A37B5C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5" w:history="1"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proofErr w:type="spellStart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37B5C" w:rsidRPr="00A37B5C" w:rsidRDefault="00F668F5" w:rsidP="00A37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6" w:history="1"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proofErr w:type="spellEnd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A37B5C" w:rsidRPr="00A37B5C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A37B5C" w:rsidRPr="00A37B5C" w:rsidRDefault="00A37B5C" w:rsidP="00A37B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7B5C">
        <w:rPr>
          <w:rFonts w:ascii="Times New Roman" w:eastAsia="Calibri" w:hAnsi="Times New Roman" w:cs="Times New Roman"/>
          <w:sz w:val="24"/>
          <w:szCs w:val="24"/>
        </w:rPr>
        <w:t xml:space="preserve">394077, г. Воронеж, ул. Генерала </w:t>
      </w:r>
      <w:proofErr w:type="spellStart"/>
      <w:r w:rsidRPr="00A37B5C">
        <w:rPr>
          <w:rFonts w:ascii="Times New Roman" w:eastAsia="Calibri" w:hAnsi="Times New Roman" w:cs="Times New Roman"/>
          <w:sz w:val="24"/>
          <w:szCs w:val="24"/>
        </w:rPr>
        <w:t>Лизюкова</w:t>
      </w:r>
      <w:proofErr w:type="spellEnd"/>
      <w:r w:rsidRPr="00A37B5C">
        <w:rPr>
          <w:rFonts w:ascii="Times New Roman" w:eastAsia="Calibri" w:hAnsi="Times New Roman" w:cs="Times New Roman"/>
          <w:sz w:val="24"/>
          <w:szCs w:val="24"/>
        </w:rPr>
        <w:t>, д.2</w:t>
      </w:r>
    </w:p>
    <w:p w:rsidR="00A37B5C" w:rsidRPr="00C8166A" w:rsidRDefault="00A37B5C" w:rsidP="00C40F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37B5C" w:rsidRPr="00C816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D2"/>
    <w:rsid w:val="00022AD2"/>
    <w:rsid w:val="001F31DF"/>
    <w:rsid w:val="00A37B5C"/>
    <w:rsid w:val="00C40F6F"/>
    <w:rsid w:val="00C8166A"/>
    <w:rsid w:val="00F66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8D5D0-149A-40A0-865D-48EE64E94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2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2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adastr.ru/" TargetMode="External"/><Relationship Id="rId5" Type="http://schemas.openxmlformats.org/officeDocument/2006/relationships/hyperlink" Target="mailto:press@36.kadastr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User</cp:lastModifiedBy>
  <cp:revision>2</cp:revision>
  <dcterms:created xsi:type="dcterms:W3CDTF">2024-04-08T05:22:00Z</dcterms:created>
  <dcterms:modified xsi:type="dcterms:W3CDTF">2024-04-08T05:22:00Z</dcterms:modified>
</cp:coreProperties>
</file>