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D0" w:rsidRDefault="007401D0" w:rsidP="007401D0">
      <w:pPr>
        <w:pStyle w:val="1"/>
        <w:ind w:firstLine="720"/>
        <w:jc w:val="both"/>
      </w:pPr>
      <w:bookmarkStart w:id="0" w:name="_GoBack"/>
      <w:r>
        <w:rPr>
          <w:color w:val="000000"/>
          <w:lang w:eastAsia="ru-RU" w:bidi="ru-RU"/>
        </w:rPr>
        <w:t xml:space="preserve">Преступления в сфере информационных технологий или киберпреступность - преступления, совершаемые в сфере и с помощью информационных технологий. </w:t>
      </w:r>
      <w:bookmarkEnd w:id="0"/>
      <w:r>
        <w:rPr>
          <w:color w:val="000000"/>
          <w:lang w:eastAsia="ru-RU" w:bidi="ru-RU"/>
        </w:rPr>
        <w:t>Киберпреступность развивается с той же</w:t>
      </w:r>
      <w:r w:rsidR="003B5D77">
        <w:rPr>
          <w:color w:val="000000"/>
          <w:lang w:eastAsia="ru-RU" w:bidi="ru-RU"/>
        </w:rPr>
        <w:t xml:space="preserve"> скоростью, что и информационно-</w:t>
      </w:r>
      <w:r>
        <w:rPr>
          <w:color w:val="000000"/>
          <w:lang w:eastAsia="ru-RU" w:bidi="ru-RU"/>
        </w:rPr>
        <w:t>телекоммуникационные технологии.</w:t>
      </w:r>
    </w:p>
    <w:p w:rsidR="007401D0" w:rsidRDefault="007401D0" w:rsidP="007401D0">
      <w:pPr>
        <w:pStyle w:val="1"/>
        <w:ind w:firstLine="720"/>
        <w:jc w:val="both"/>
      </w:pPr>
      <w:r>
        <w:rPr>
          <w:color w:val="000000"/>
          <w:lang w:eastAsia="ru-RU" w:bidi="ru-RU"/>
        </w:rPr>
        <w:t>Информационно-телекоммуникационные технологии преимущественно используются при совершении преступлений против собственности, а также в сфере незаконного оборота наркотических средств и психотропных веществ.</w:t>
      </w:r>
    </w:p>
    <w:p w:rsidR="007401D0" w:rsidRDefault="007401D0" w:rsidP="007401D0">
      <w:pPr>
        <w:pStyle w:val="1"/>
        <w:ind w:firstLine="720"/>
        <w:jc w:val="both"/>
      </w:pPr>
      <w:r>
        <w:rPr>
          <w:color w:val="000000"/>
          <w:lang w:eastAsia="ru-RU" w:bidi="ru-RU"/>
        </w:rPr>
        <w:t>Одним из наиболее распространенных преступлений, совершаемых с использованием Интернета, является мошенничество.</w:t>
      </w:r>
    </w:p>
    <w:p w:rsidR="007401D0" w:rsidRDefault="007401D0" w:rsidP="007401D0">
      <w:pPr>
        <w:pStyle w:val="1"/>
        <w:ind w:firstLine="720"/>
        <w:jc w:val="both"/>
      </w:pPr>
      <w:r>
        <w:rPr>
          <w:color w:val="000000"/>
          <w:lang w:eastAsia="ru-RU" w:bidi="ru-RU"/>
        </w:rPr>
        <w:t>Уязвимость внедряемых в финансово-кредитную сферу инновационных технологий и их активное применение на практике эксплуатируют мошенники, совершая посягательства на имущество граждан и организаций.</w:t>
      </w:r>
    </w:p>
    <w:p w:rsidR="007401D0" w:rsidRDefault="007401D0" w:rsidP="007401D0">
      <w:pPr>
        <w:pStyle w:val="1"/>
        <w:ind w:firstLine="720"/>
        <w:jc w:val="both"/>
      </w:pPr>
      <w:r>
        <w:rPr>
          <w:color w:val="000000"/>
          <w:lang w:eastAsia="ru-RU" w:bidi="ru-RU"/>
        </w:rPr>
        <w:t>Распространенный характер носят хищения, связанные с обманом доверчивых граждан. Злоумышленники, представляясь знакомыми, просят о перечислении электронным платежом денежных средств для разрешения сложившейся неблагоприятной жизненной ситуации (к примеру, в связи с ДТП). Нередко преступники представляются сотрудниками правоохранительных органов, а также службы безопасности банков.</w:t>
      </w:r>
    </w:p>
    <w:p w:rsidR="007401D0" w:rsidRDefault="007401D0" w:rsidP="007401D0">
      <w:pPr>
        <w:pStyle w:val="1"/>
        <w:ind w:firstLine="720"/>
        <w:jc w:val="both"/>
      </w:pPr>
      <w:r>
        <w:rPr>
          <w:color w:val="000000"/>
          <w:lang w:eastAsia="ru-RU" w:bidi="ru-RU"/>
        </w:rPr>
        <w:t>В связи с неблагоприятной эпидемиологической ситуацией во всем мире граждане чаще стали использовать Интернет-сайты для приобретения различных товаров. Данной ситуацией активно пользуются и злоумышленники.</w:t>
      </w:r>
    </w:p>
    <w:p w:rsidR="007401D0" w:rsidRDefault="007401D0" w:rsidP="007401D0">
      <w:pPr>
        <w:pStyle w:val="1"/>
        <w:ind w:firstLine="720"/>
        <w:jc w:val="both"/>
      </w:pPr>
      <w:r>
        <w:rPr>
          <w:color w:val="000000"/>
          <w:lang w:eastAsia="ru-RU" w:bidi="ru-RU"/>
        </w:rPr>
        <w:t>Хищения денежных средств граждан все чаще стали совершаться дистанционными способами, путем размещения в открытом доступе на сайтах в сети Интернет заведомо ложных предложений об услугах и продаже товаров, средства за приобретения которых перечисляются мошенникам.</w:t>
      </w:r>
    </w:p>
    <w:p w:rsidR="007401D0" w:rsidRDefault="007401D0" w:rsidP="007401D0">
      <w:pPr>
        <w:pStyle w:val="1"/>
        <w:ind w:firstLine="720"/>
        <w:jc w:val="both"/>
      </w:pPr>
      <w:r>
        <w:rPr>
          <w:color w:val="000000"/>
          <w:lang w:eastAsia="ru-RU" w:bidi="ru-RU"/>
        </w:rPr>
        <w:t>Государство на законодательном уровне реагирует на сложившуюся обстановку.</w:t>
      </w:r>
    </w:p>
    <w:p w:rsidR="007401D0" w:rsidRDefault="007401D0" w:rsidP="007401D0">
      <w:pPr>
        <w:pStyle w:val="1"/>
        <w:ind w:firstLine="720"/>
        <w:jc w:val="both"/>
      </w:pPr>
      <w:r>
        <w:rPr>
          <w:color w:val="000000"/>
          <w:lang w:eastAsia="ru-RU" w:bidi="ru-RU"/>
        </w:rPr>
        <w:t>Так, федеральным законом от 23.04.2018 № 111-ФЗ «О внесении изменений в Уголовный кодекс Российской Федерации» усилено наказание за хищение денежных средств с банковского счета или электронных денежных средств до 6 лет лишения свободы. При этом уголовная ответственность наступает не только за совершение хищений с использованием банковских карт (их реквизитов и контрольной информации), но и иных электронных средств платежа («электронные кошельки», другие платежные сервисы).</w:t>
      </w:r>
    </w:p>
    <w:p w:rsidR="007401D0" w:rsidRDefault="007401D0" w:rsidP="007401D0">
      <w:pPr>
        <w:pStyle w:val="1"/>
        <w:ind w:firstLine="720"/>
        <w:jc w:val="both"/>
      </w:pPr>
      <w:r>
        <w:rPr>
          <w:color w:val="000000"/>
          <w:lang w:eastAsia="ru-RU" w:bidi="ru-RU"/>
        </w:rPr>
        <w:t>В целях пресечения указанных видов преступлений от граждан требуется предельная внимательность при осуществлении банковских операций с использованием сети Интернет и мобильных телефонов.</w:t>
      </w:r>
    </w:p>
    <w:p w:rsidR="007401D0" w:rsidRDefault="007401D0" w:rsidP="007401D0">
      <w:pPr>
        <w:pStyle w:val="1"/>
        <w:ind w:firstLine="720"/>
        <w:jc w:val="both"/>
      </w:pPr>
      <w:r>
        <w:rPr>
          <w:color w:val="000000"/>
          <w:lang w:eastAsia="ru-RU" w:bidi="ru-RU"/>
        </w:rPr>
        <w:t>Нельзя сообщать по телефону конфиденциальную информацию (персональные данные, номера банковских карт, коды пароли), совершать покупки на непроверенных сайтах. Полученную информацию следует тщательно перепроверять.</w:t>
      </w:r>
    </w:p>
    <w:p w:rsidR="002976AF" w:rsidRDefault="002976AF"/>
    <w:sectPr w:rsidR="0029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D0"/>
    <w:rsid w:val="002976AF"/>
    <w:rsid w:val="003B5D77"/>
    <w:rsid w:val="0074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1A00"/>
  <w15:chartTrackingRefBased/>
  <w15:docId w15:val="{F76A465F-F6A8-412E-A741-49E2D7F4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401D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401D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2025-01-29T05:07:00Z</dcterms:created>
  <dcterms:modified xsi:type="dcterms:W3CDTF">2025-01-29T07:25:00Z</dcterms:modified>
</cp:coreProperties>
</file>