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450" w:rsidRPr="0072741E" w:rsidRDefault="00E10450" w:rsidP="00E10450">
      <w:pPr>
        <w:shd w:val="clear" w:color="auto" w:fill="FBFBFB"/>
        <w:spacing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b/>
          <w:bCs/>
          <w:color w:val="5F5E5E"/>
          <w:sz w:val="28"/>
          <w:szCs w:val="28"/>
          <w:bdr w:val="none" w:sz="0" w:space="0" w:color="auto" w:frame="1"/>
          <w:lang w:eastAsia="ru-RU"/>
        </w:rPr>
        <w:t>О мерах по профилактике и противодействию национально-политическому экстремизму</w:t>
      </w:r>
    </w:p>
    <w:p w:rsidR="00E10450" w:rsidRPr="0072741E" w:rsidRDefault="00E10450" w:rsidP="00E10450">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Экстремизм во всех его проявлениях выступает одной их основных проблем, дестабилизирующих устойчивое развитие любого современного общества, в том числе и российского. На практике экстремизм проявляется преимущественно в сфере политических, национальных, конфессиональных, общественных отношений.</w:t>
      </w:r>
    </w:p>
    <w:p w:rsidR="00E10450" w:rsidRPr="0072741E" w:rsidRDefault="00E10450" w:rsidP="00E10450">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Органами государственной власти ведется разнообразная работа по предотвращению проявлений политического и религиозного экстремизма в молодежной среде как на федеральном уровне, так и на уровне субъектов Федерации, в том числе в сфере законодательства, в создании специальных комиссий и рабочих групп, разработке планов и стратегий, организации тематических мероприятий и т.п.</w:t>
      </w:r>
    </w:p>
    <w:p w:rsidR="00E10450" w:rsidRPr="0072741E" w:rsidRDefault="00E10450" w:rsidP="00E10450">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Национальный и политический экстремизм является опаснейшим явлением, направленный на угрозу государственной власти и системы государственного управления, разрушению, разжиганию нетерпимости, игнорирующим общественные интересы, выражающим притязания на власть в обществе незаконными и противоречащими нормам морали и общественного поведения методами. Этнонациональный и политический экстремизм на современном этапе является самой серьезной угрозой для общественно-политической стабильности России в целом, вызовом со стороны деструктивных сил как внутри страны, так и из-за рубежа.</w:t>
      </w:r>
    </w:p>
    <w:p w:rsidR="00E10450" w:rsidRPr="0072741E" w:rsidRDefault="00E10450" w:rsidP="00E10450">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Важной объективной причиной возникновения этнонационального и политического экстремизма являются разнообразные межнациональные (этнополитические) конфликты. Конфликтам такого рода сопутствуют противоречия социально-экономического, территориального, демографического и иного характера. «Во многом благодатной почвой для деятельности экстремистски настроенных лиц является рост националистических настроений в обществе, которому способствуют активные миграционные процессы. В такой ситуации любое преступление, любой конфликт на бытовой почве может спровоцировать как мирные протестные акции, так и массовые драки», — сказал в Совете Федерации глава МВД РФ Владимир Колокольцев.</w:t>
      </w:r>
    </w:p>
    <w:p w:rsidR="00E10450" w:rsidRPr="0072741E" w:rsidRDefault="00E10450" w:rsidP="00E10450">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Этнополитические конфликты начинаются, как правило, с изменения сложившейся социально-политической ситуации, затронувшего интересы различных слоев и групп населения, политических партий, общественных движений и объединений, выступающих с определенными требованиями в качестве субъектов политического процесса. Особенность таких конфликтов состоит в том, что степень их урегулированности</w:t>
      </w:r>
      <w:bookmarkStart w:id="0" w:name="_GoBack"/>
      <w:bookmarkEnd w:id="0"/>
      <w:r w:rsidRPr="0072741E">
        <w:rPr>
          <w:rFonts w:ascii="Times New Roman" w:eastAsia="Times New Roman" w:hAnsi="Times New Roman" w:cs="Times New Roman"/>
          <w:color w:val="5F5E5E"/>
          <w:sz w:val="28"/>
          <w:szCs w:val="28"/>
          <w:lang w:eastAsia="ru-RU"/>
        </w:rPr>
        <w:t xml:space="preserve"> слабо зависит от рациональных действий по использованию институтов власти и </w:t>
      </w:r>
      <w:r w:rsidRPr="0072741E">
        <w:rPr>
          <w:rFonts w:ascii="Times New Roman" w:eastAsia="Times New Roman" w:hAnsi="Times New Roman" w:cs="Times New Roman"/>
          <w:color w:val="5F5E5E"/>
          <w:sz w:val="28"/>
          <w:szCs w:val="28"/>
          <w:lang w:eastAsia="ru-RU"/>
        </w:rPr>
        <w:lastRenderedPageBreak/>
        <w:t xml:space="preserve">преобразованию характера их деятельности, а также использованию всевозможных техник примирения. Причина устойчивости подобных конфликтов кроется в </w:t>
      </w:r>
      <w:r w:rsidRPr="0072741E">
        <w:rPr>
          <w:rFonts w:ascii="Times New Roman" w:eastAsia="Times New Roman" w:hAnsi="Times New Roman" w:cs="Times New Roman"/>
          <w:color w:val="5F5E5E"/>
          <w:sz w:val="28"/>
          <w:szCs w:val="28"/>
          <w:lang w:eastAsia="ru-RU"/>
        </w:rPr>
        <w:t>эмоционально</w:t>
      </w:r>
      <w:r w:rsidRPr="0072741E">
        <w:rPr>
          <w:rFonts w:ascii="Times New Roman" w:eastAsia="Times New Roman" w:hAnsi="Times New Roman" w:cs="Times New Roman"/>
          <w:color w:val="5F5E5E"/>
          <w:sz w:val="28"/>
          <w:szCs w:val="28"/>
          <w:lang w:eastAsia="ru-RU"/>
        </w:rPr>
        <w:t>-чувственной сфере, в отношении к людям другой национальности.</w:t>
      </w:r>
    </w:p>
    <w:p w:rsidR="00E10450" w:rsidRPr="0072741E" w:rsidRDefault="00E10450" w:rsidP="00E10450">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Этнонациональный и политический экстремизм проявляется как на уровне политических институтов (национальных движений), так и на межличностном бытовом уровне. На данном уровне формируются разнообразные степени враждебности, недоброжелательства, провоцируются стихийные мятежи и выступления, совершаются террористические акты.</w:t>
      </w:r>
    </w:p>
    <w:p w:rsidR="00E10450" w:rsidRPr="0072741E" w:rsidRDefault="00E10450" w:rsidP="00E10450">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Национальные и политические движения представляют собой сложную структуру, куда входит ряд компонентов, от содержания которых зависят реализация национальной общностью своих задач и целей в области государственный власти. Особое значение имеет национальная идеология, в которой формулируются основные цели и задачи национального движения. Национальная идеология выступает идейной и духовной основой массовой национальной идентификации, то есть осознания широкими слоями населения своей приобщенности к данной национальной группе, понимания людьми уникальности и непреходящего значения разделяемых ими групповых норм и ценностей для собственной жизнедеятельности. Характер идеологических целей национальных движений, как правило, зависит от уровня массового национального самосознания. На формирование национального самосознания большое влияние оказывают религиозные воззрения как фактор складывания народного менталитета, связанного с историей становления и развития данной общности.</w:t>
      </w:r>
    </w:p>
    <w:p w:rsidR="00E10450" w:rsidRPr="0072741E" w:rsidRDefault="00E10450" w:rsidP="00E10450">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В формировании национального, политического и религиозного экстремизма особая роль принадлежит национальным, политическим и религиозным элитам, играющим главную роль в формировании политического облика. Идеологические вожди, как правило, всегда прикрываются «национальным интересом». Они формулируют национальные интересы, лежащие в основе повседневной деятельности этих политических и религиозных сил.</w:t>
      </w:r>
    </w:p>
    <w:p w:rsidR="00E10450" w:rsidRPr="0072741E" w:rsidRDefault="00E10450" w:rsidP="00E10450">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 xml:space="preserve">Наибольшую актуальность приобрели на современном этапе вопросы, связанные с влиянием внешнего фактора на процессы распространения экстремизма в России. Идеология экстремизма и терроризма подвергает, разрушает наши традиционные нравственные ценности, общественный уклад, историю. Не секрет, что государства Востока и Запада имеют свои геополитические и геостратегические интересы в Кавказско-Каспийском регионе, и поэтому они пытаются дестабилизировать обстановку играя на национальных чувствах народа. Несомненно, борьба за доступ к нефтяным и </w:t>
      </w:r>
      <w:r w:rsidRPr="0072741E">
        <w:rPr>
          <w:rFonts w:ascii="Times New Roman" w:eastAsia="Times New Roman" w:hAnsi="Times New Roman" w:cs="Times New Roman"/>
          <w:color w:val="5F5E5E"/>
          <w:sz w:val="28"/>
          <w:szCs w:val="28"/>
          <w:lang w:eastAsia="ru-RU"/>
        </w:rPr>
        <w:lastRenderedPageBreak/>
        <w:t>газовым ресурсам угрожает безопасности не только России и многих государств Евразии.</w:t>
      </w:r>
    </w:p>
    <w:p w:rsidR="00E10450" w:rsidRPr="0072741E" w:rsidRDefault="00E10450" w:rsidP="00E10450">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Религиозно-политический экстремизм — это религиозно мотивированная или прикрытая религиозными положениями деятельность, направленная на насильственное изменение государственного строя или насильственный захват власти, нарушение суверенитета и территориальной целостности государства, а также возбуждение религиозной вражды и ненависти.</w:t>
      </w:r>
    </w:p>
    <w:p w:rsidR="00E10450" w:rsidRPr="0072741E" w:rsidRDefault="00E10450" w:rsidP="00E10450">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По мнению специалистов, религиозно-политический экстремизм отвергает возможность переговоров и компромиссов. Последователи религиозно-политического экстремизма отличаются крайней нетерпимостью по отношению ко всем, кто не разделяет их политические взгляды, включая единоверцев. Для них не существует никаких «правил политической игры», границ дозволенного и недозволенного.</w:t>
      </w:r>
    </w:p>
    <w:p w:rsidR="00E10450" w:rsidRPr="0072741E" w:rsidRDefault="00E10450" w:rsidP="00E10450">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Огромное значение в борьбе с национально-политическим и религиозным экстремизмом имеет система организации идеологической работы. Необходимо разработать методы и формы идеологической работы и вести активную пропагандистскую работу среди молодежи и населения. Необходимо озаботиться поиском тех базовых идей и ценностей, которые будут объединять людей как сограждан и соотечественников и которые должны стать базовыми элементами общественной солидарности в противодействии идеям религиозной и идеологической нетерпимости, исповедуемым сторонниками и носителями крайних взглядов и идей, идеологами терроризма и экстремизма.</w:t>
      </w:r>
    </w:p>
    <w:p w:rsidR="00611B58" w:rsidRDefault="00611B58"/>
    <w:sectPr w:rsidR="00611B58" w:rsidSect="005B7A60">
      <w:pgSz w:w="11906" w:h="16838"/>
      <w:pgMar w:top="1134" w:right="567" w:bottom="170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50"/>
    <w:rsid w:val="005B7A60"/>
    <w:rsid w:val="00611B58"/>
    <w:rsid w:val="00E10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34FD4-436B-4272-9EF4-AEC8E3D7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4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950</Words>
  <Characters>5418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2024-01-22T13:36:00Z</dcterms:created>
  <dcterms:modified xsi:type="dcterms:W3CDTF">2024-01-22T13:37:00Z</dcterms:modified>
</cp:coreProperties>
</file>