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6F5" w:rsidRPr="0072741E" w:rsidRDefault="008906F5" w:rsidP="008906F5">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bookmarkStart w:id="0" w:name="_GoBack"/>
      <w:r w:rsidRPr="0072741E">
        <w:rPr>
          <w:rFonts w:ascii="Times New Roman" w:eastAsia="Times New Roman" w:hAnsi="Times New Roman" w:cs="Times New Roman"/>
          <w:b/>
          <w:bCs/>
          <w:color w:val="5F5E5E"/>
          <w:sz w:val="28"/>
          <w:szCs w:val="28"/>
          <w:bdr w:val="none" w:sz="0" w:space="0" w:color="auto" w:frame="1"/>
          <w:lang w:eastAsia="ru-RU"/>
        </w:rPr>
        <w:t>О политической психологии терроризма. Противодействие идеологии терроризма</w:t>
      </w:r>
    </w:p>
    <w:bookmarkEnd w:id="0"/>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w:t>
      </w:r>
      <w:r w:rsidRPr="0072741E">
        <w:rPr>
          <w:rFonts w:ascii="Times New Roman" w:eastAsia="Times New Roman" w:hAnsi="Times New Roman" w:cs="Times New Roman"/>
          <w:color w:val="5F5E5E"/>
          <w:sz w:val="28"/>
          <w:szCs w:val="28"/>
          <w:lang w:eastAsia="ru-RU"/>
        </w:rPr>
        <w:t>непросты</w:t>
      </w:r>
      <w:r w:rsidRPr="0072741E">
        <w:rPr>
          <w:rFonts w:ascii="Times New Roman" w:eastAsia="Times New Roman" w:hAnsi="Times New Roman" w:cs="Times New Roman"/>
          <w:color w:val="5F5E5E"/>
          <w:sz w:val="28"/>
          <w:szCs w:val="28"/>
          <w:lang w:eastAsia="ru-RU"/>
        </w:rPr>
        <w:t xml:space="preserve"> и не однозначны. </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w:t>
      </w:r>
      <w:r w:rsidRPr="0072741E">
        <w:rPr>
          <w:rFonts w:ascii="Times New Roman" w:eastAsia="Times New Roman" w:hAnsi="Times New Roman" w:cs="Times New Roman"/>
          <w:color w:val="5F5E5E"/>
          <w:sz w:val="28"/>
          <w:szCs w:val="28"/>
          <w:lang w:eastAsia="ru-RU"/>
        </w:rPr>
        <w:lastRenderedPageBreak/>
        <w:t>подмены смысла, целей и ценностей противника на свой смысл, цели и ценности.</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Борьба </w:t>
      </w:r>
      <w:r w:rsidRPr="0072741E">
        <w:rPr>
          <w:rFonts w:ascii="Times New Roman" w:eastAsia="Times New Roman" w:hAnsi="Times New Roman" w:cs="Times New Roman"/>
          <w:color w:val="5F5E5E"/>
          <w:sz w:val="28"/>
          <w:szCs w:val="28"/>
          <w:lang w:eastAsia="ru-RU"/>
        </w:rPr>
        <w:t>с терроризмом — это</w:t>
      </w:r>
      <w:r w:rsidRPr="0072741E">
        <w:rPr>
          <w:rFonts w:ascii="Times New Roman" w:eastAsia="Times New Roman" w:hAnsi="Times New Roman" w:cs="Times New Roman"/>
          <w:color w:val="5F5E5E"/>
          <w:sz w:val="28"/>
          <w:szCs w:val="28"/>
          <w:lang w:eastAsia="ru-RU"/>
        </w:rPr>
        <w:t xml:space="preserve">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8906F5" w:rsidRPr="0072741E" w:rsidRDefault="008906F5" w:rsidP="008906F5">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w:t>
      </w:r>
      <w:r w:rsidRPr="0072741E">
        <w:rPr>
          <w:rFonts w:ascii="Times New Roman" w:eastAsia="Times New Roman" w:hAnsi="Times New Roman" w:cs="Times New Roman"/>
          <w:color w:val="5F5E5E"/>
          <w:sz w:val="28"/>
          <w:szCs w:val="28"/>
          <w:lang w:eastAsia="ru-RU"/>
        </w:rPr>
        <w:t>нужно обезвреживать,</w:t>
      </w:r>
      <w:r w:rsidRPr="0072741E">
        <w:rPr>
          <w:rFonts w:ascii="Times New Roman" w:eastAsia="Times New Roman" w:hAnsi="Times New Roman" w:cs="Times New Roman"/>
          <w:color w:val="5F5E5E"/>
          <w:sz w:val="28"/>
          <w:szCs w:val="28"/>
          <w:lang w:eastAsia="ru-RU"/>
        </w:rPr>
        <w:t xml:space="preserve"> и 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8906F5" w:rsidRPr="0072741E" w:rsidRDefault="008906F5" w:rsidP="008906F5">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pict>
          <v:rect id="_x0000_i1025" style="width:0;height:.75pt" o:hralign="center" o:hrstd="t" o:hrnoshade="t" o:hr="t" fillcolor="#a0a0a0" stroked="f"/>
        </w:pict>
      </w:r>
    </w:p>
    <w:p w:rsidR="00611B58" w:rsidRDefault="00611B58"/>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F5"/>
    <w:rsid w:val="005B7A60"/>
    <w:rsid w:val="00611B58"/>
    <w:rsid w:val="0089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297BF-35D2-413D-989A-4E8032A4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2024-01-22T13:31:00Z</dcterms:created>
  <dcterms:modified xsi:type="dcterms:W3CDTF">2024-01-22T13:31:00Z</dcterms:modified>
</cp:coreProperties>
</file>